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b w:val="true"/>
          <w:color w:val="252525"/>
          <w:sz w:val="108"/>
        </w:rPr>
        <w:t>Д</w:t>
      </w:r>
      <w:r>
        <w:rPr>
          <w:rFonts w:ascii="Arial" w:hAnsi="Arial" w:cs="Arial" w:eastAsia="Arial"/>
          <w:b w:val="true"/>
          <w:color w:val="252525"/>
          <w:sz w:val="108"/>
        </w:rPr>
        <w:t>уховно-нравственная культура в современном образовании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Образовательная область «Духовно-нравственная культура» обеспечивает реализацию приоритетов Национальной доктрины образования, согласно которым система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образования призвана обеспечить: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· историческую преемственность поколений, сохранение, распространение и развитие национальной культуры, воспитание бережного отношения к историческому и культурному наследию народов России;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· воспитание патриотов России, граждан правового, демократического,</w:t>
      </w:r>
      <w:r>
        <w:rPr>
          <w:rFonts w:ascii="Arial" w:hAnsi="Arial" w:cs="Arial" w:eastAsia="Arial"/>
          <w:color w:val="252525"/>
          <w:sz w:val="74"/>
        </w:rPr>
        <w:t>социальног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о государства, уважающих права и свободы личности, обладающих высокой нравственностью и проявляющих национальную и религиозную терпимость, уважительное отношение к языкам, традициям и культуре других народов;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· формирование культуры мира и межличностных отношений.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Национальная доктрина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связывает стратегические цели развития образования со стратегическими целями развития страны, среди которых - поддержание статуса России как великой державы в сфере науки, культуры, технологий, образования; обеспечение высокого качества жизни для граждан страны; преодоление экономического и духовного кризиса.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Об актуальности изучения в школе духовно-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нравственной культуры и этики свидетельствуют такие кризисные явления современной жизни, как наркомания, пьянство, криминализация детской и молодежной среды, половая распущенность, низкий уровень общественной морали, острейший кризис традиционных семейных ценностей, упадок патриотического воспитания. Преподавание основ духовно-нравственной культуры в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школе будет способствовать нравственной ориентации учащихся, поможет им побуждать себя к развитию и самосовершенствованию.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Духовно-нравственная культура - фундаментальная основа общего образования, база для самосовершенствования личности и социального взаимодействия на основе единства свободы и ответственности.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Опыт освоения духовно-нравственных смыслов и ценностей культуры поможет плодотворному освоению таких отраслей и форм общественного знания, как история, искусство, естествознание, право, экономика и политика и позволит решить одну из самых актуальных задач современной общеобразовательной школы становление добропорядочного гражданина, совестливого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труженика, преданного семьянина и патриота Отечества, т. е. качеств составляющих мораль и нравственность. Без укрепления духовных начал общественной жизни, ее нравственных основ невозможно поступательное развитие российского общества, невозможна нормальная личная, школьная и семейная жизнь и консолидация гражданского общества.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Освоение образовательной области «Духовно-нравственная культура» призвано содействовать формированию нравственной культуры молодых поколений граждан России через освоение социокультурного опыта предшествующих поколений, представленного в культурно-исторической традиции.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Система ценностей традиции складывалась на протяжении многих столетий, вбирая в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себя опыт поколений, под влиянием истории, природы, географических особенностей территории, на которых жили народы России, условий их жизни, быта, взаимодействия, общих бед, трудов и свершений, веры, культурного творчества, языка. Народы нашей страны имеют многовековой опыт совместной жизни и сотрудничества, осмысляемый нами как общность судьбы на родной земле. Мы объединены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верностью памяти предков, завещавших нам любовь и уважение к Отечеству, веру в добро и справедливость.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Надежным залогом межконфессионального мира и братской дружбы народов, живущих в России более тысячи лет, являются духовно-этические принципы и социокультурные традиции православной цивилизации. Культурообразующее значение Православия признано в нормах нашего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законодательства. Многовековая православная цивилизация является ценнейшим достоянием всех граждан Российского государства, всех народов нашего Отечества. Она устанавливает прямое преемство нашей культурной традиции с цивилизациями древнего мира, образует основу ее самобытности и выводит в ряд мировых цивилизаций.</w:t>
      </w:r>
    </w:p>
    <w:p>
      <w:pPr>
        <w:spacing w:line="204" w:lineRule="auto" w:after="0" w:before="0"/>
        <w:ind w:right="0" w:left="0"/>
        <w:rPr>
          <w:rFonts w:ascii="Arial" w:hAnsi="Arial" w:cs="Arial"/>
          <w:sz w:val="7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Духовно-нравственная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 xml:space="preserve">культура личности - это культура свободы, культура самоопределения в традиции. Она обладает своей спецификой, которая не может в полной мере быть реализована средствами других областей учебного плана, в которых решаются свои специфические задачи. Отсюда вытекает необходимость вычленения духовно-нравственного образования в особую образовательную область, обладающую своими 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74"/>
        </w:rPr>
        <w:t>методологическими доминантами, структурой, целями, способами реализации. Область «Духовно-нравственная культура» системно связана с другими образовательными областями и образует фундаментальную основу общего образования.</w:t>
      </w:r>
    </w:p>
    <w:p>
      <w:pPr>
        <w:pageBreakBefore w:val="true"/>
        <w:spacing w:line="276" w:lineRule="auto" w:after="0" w:before="0"/>
        <w:ind w:right="0" w:left="0"/>
      </w:pPr>
      <w:r/>
    </w:p>
    <w:p>
      <w:pPr>
        <w:pageBreakBefore w:val="true"/>
        <w:spacing w:line="276" w:lineRule="auto" w:after="0" w:before="0"/>
        <w:ind w:right="0" w:left="0"/>
      </w:pPr>
      <w:r/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2021-10-20T01:58:19Z</dcterms:created>
  <dc:creator>Apache POI</dc:creator>
</cp:coreProperties>
</file>